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304" w:rsidRDefault="00894304" w:rsidP="00894304">
      <w:pPr>
        <w:spacing w:before="120"/>
        <w:ind w:firstLine="720"/>
        <w:jc w:val="both"/>
      </w:pPr>
      <w:r w:rsidRPr="00551BD4">
        <w:rPr>
          <w:b/>
          <w:i/>
        </w:rPr>
        <w:t xml:space="preserve">12. Cử tri tỉnh Gia Lai có ý kiến: </w:t>
      </w:r>
      <w:r w:rsidRPr="009267E0">
        <w:rPr>
          <w:i/>
        </w:rPr>
        <w:t>“Quy định quỹ bảo hiểm y tế không thanh toán chi phí khám, chữa bệnh trái tuyến, vì không quản lý được người có Thẻ bảo hiểm y tế đi khám, chữa bệnh cùng một ngày tại nhiều cơ sở khám, chữa bệnh”.</w:t>
      </w:r>
    </w:p>
    <w:p w:rsidR="00894304" w:rsidRPr="009267E0" w:rsidRDefault="00894304" w:rsidP="00894304">
      <w:pPr>
        <w:spacing w:before="120"/>
        <w:ind w:firstLine="720"/>
        <w:jc w:val="both"/>
        <w:rPr>
          <w:b/>
          <w:i/>
          <w:u w:val="single"/>
        </w:rPr>
      </w:pPr>
      <w:r w:rsidRPr="009267E0">
        <w:rPr>
          <w:b/>
          <w:i/>
          <w:u w:val="single"/>
        </w:rPr>
        <w:t>Bộ Y tế xin trả lời như sau:</w:t>
      </w:r>
    </w:p>
    <w:p w:rsidR="00894304" w:rsidRDefault="00894304" w:rsidP="00894304">
      <w:pPr>
        <w:spacing w:before="120"/>
        <w:ind w:firstLine="720"/>
        <w:jc w:val="both"/>
      </w:pPr>
      <w:r w:rsidRPr="00100CE8">
        <w:t>Theo quy định của Luật khám bệnh, chữa bệnh, người bệnh có quyền lựa chọn</w:t>
      </w:r>
      <w:r>
        <w:t xml:space="preserve"> bất kỳ cơ sở nào để khám, chữa bệnh. Bên cạnh đó, điều kiện thực tế về hạ tầng kỹ thuật, năng lực chuyên môn của hệ thống khám, chữa bệnh còn có sự khác biệt, chênh lệch giữa các vùng, miền, vì vậy, việc quy định quỹ BHYT thanh toán một phần chi phí KCB của người bệnh BHYT trong trường hợp khám, chữa bệnh trái tuyến, vượt tuyến là hợp lý, vừa đáp ứng yêu cầu thực tế, bảo đảm quyền lợi cho người bệnh, vừa tăng tính cạnh tranh giữa các cơ sở y tế trong việc nâng cao chất lượng dịch vụ.</w:t>
      </w:r>
    </w:p>
    <w:p w:rsidR="00894304" w:rsidRDefault="00894304" w:rsidP="00894304">
      <w:pPr>
        <w:spacing w:before="120"/>
        <w:ind w:firstLine="720"/>
        <w:jc w:val="both"/>
      </w:pPr>
      <w:r>
        <w:t>Thực tế trong thời gian qua, quy định về thanh toán BHYT đối với trường hợp khám, chữa bệnh vượt tuyến, trái tuyến được người dân ủng hộ, nhất là trong điều kiện chất lượng của các cơ sở khám, chữa bệnh tuyến dưới còn hạn chế, đây cũng là quyền của người bệnh được lựa chọn cơ sở khám, chữa bệnh theo Luật khám bệnh, chữa bệnh. Nếu quỹ BHYT không thanh toán thì cũng làm ảnh hưởng tới quyền lợi của người tham gia BHYT. Tuy nhiên, quy định này cũng là một trong những nguyên nhân dẫn tới tình trạng quá tải ở tuyến trên và khó kiểm soát chi phí đối với các tuyến dưới.</w:t>
      </w:r>
    </w:p>
    <w:p w:rsidR="00894304" w:rsidRDefault="00894304" w:rsidP="00894304">
      <w:pPr>
        <w:spacing w:before="120"/>
        <w:ind w:firstLine="720"/>
        <w:jc w:val="both"/>
      </w:pPr>
      <w:r>
        <w:t>Ý kiến phản ảnh của cử tri đang được nghiên cứu sửa đổi, bổ sung trong dự án Luật sửa đổi, bổ sung một số điều của Luật BHYT để quy định hợp lý, khắc phục tình trạng chi đa tuyến quá mức và vượt tuyến không cần thiết, hạn chế tình trạng quá tải.</w:t>
      </w:r>
    </w:p>
    <w:p w:rsidR="00894304" w:rsidRDefault="00894304" w:rsidP="00894304">
      <w:pPr>
        <w:spacing w:before="120"/>
        <w:ind w:firstLine="720"/>
        <w:jc w:val="both"/>
      </w:pPr>
      <w:r>
        <w:t>Ngoài ra, Bộ Y tế cũng đang triển khai nhiều giải pháp để tuyên truyền, khuyến khích người tham gia BHYT đi khám, chữa bệnh đúng cơ sở khám, chữa bệnh ban đầu hoặc theo tuyến chuyên môn kỹ thuật, đồng thời tập trung vào việc đầu tư, nâng cao chất lượng khám, chữa bệnh ở tuyến dưới, điều chỉnh giá dịch vụ y tế hợp lý giữa các tuyến, các hạng bệnh viện; giảm tải cho tuyến trên; tăng cường công tác kiểm tra giám sát để hạn chế tình trạng lạm dụng, chuyển tuyến không cần thiết để đảm bảo sự an toàn của Quỹ mà vẫn đáp ứng được nhu cầu tiếp cận dịch vụ của người tham gia BHYT.</w:t>
      </w:r>
    </w:p>
    <w:p w:rsidR="000E4D92" w:rsidRDefault="000E4D92">
      <w:bookmarkStart w:id="0" w:name="_GoBack"/>
      <w:bookmarkEnd w:id="0"/>
    </w:p>
    <w:sectPr w:rsidR="000E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26"/>
    <w:rsid w:val="000E4D92"/>
    <w:rsid w:val="00894304"/>
    <w:rsid w:val="00B0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29E86-DEAD-4658-80C7-6D5CFFC3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30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1CharCharCharChar">
    <w:name w:val=" Char Char Char Char Char Char Char Char1 Char Char Char Char"/>
    <w:basedOn w:val="Normal"/>
    <w:rsid w:val="00894304"/>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2014-04-15T09:33:00Z</dcterms:created>
  <dcterms:modified xsi:type="dcterms:W3CDTF">2014-04-15T09:33:00Z</dcterms:modified>
</cp:coreProperties>
</file>