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59B" w:rsidRPr="00F2015D" w:rsidRDefault="0099559B" w:rsidP="0099559B">
      <w:pPr>
        <w:spacing w:before="120"/>
        <w:ind w:firstLine="720"/>
        <w:jc w:val="both"/>
        <w:rPr>
          <w:i/>
        </w:rPr>
      </w:pPr>
      <w:r w:rsidRPr="0054771E">
        <w:rPr>
          <w:b/>
          <w:i/>
        </w:rPr>
        <w:t>1. Cử tri tỉnh Gia Lai có ý kiến:</w:t>
      </w:r>
      <w:r>
        <w:t xml:space="preserve"> </w:t>
      </w:r>
      <w:r w:rsidRPr="00F2015D">
        <w:rPr>
          <w:i/>
        </w:rPr>
        <w:t xml:space="preserve">“Hiện nay, cơ sở vật chất và trang thiết bị của các cơ sở khám, chữa bệnh ở tỉnh Gia Lai, nhất là các trạm y tế cấp xã rất nghèo nàn và thiếu thốn; do vậy việc thụ hưởng dịch vụ chăm sóc sức khỏe và khám, chữa bệnh đối với đồng bào thiểu số ở khu vực II và khu vực III rất hạn chế. Đề nghị Chính phủ, Thủ tướng Chính phủ chỉ đạo Bộ Y tế, Bộ Tài chính và Bảo hiểm xã hội Việt Nam thực hiện nghiêm </w:t>
      </w:r>
      <w:r>
        <w:rPr>
          <w:i/>
        </w:rPr>
        <w:t>túc Điều 35 (khoản 2) Luật Bảo h</w:t>
      </w:r>
      <w:r w:rsidRPr="00F2015D">
        <w:rPr>
          <w:i/>
        </w:rPr>
        <w:t>iểm y tế và Điều 11 (khoản 2) Nghị định số 62/2009/NĐ-CP ngày 27/7/2009 của Chính phủ quy định chi tiết và hướng dẫn thi hành một số điều của Luật Bảo hiểm y tế; theo đó, chuyển 60% kinh phí kết dư quỹ khám bệnh, chữa bệnh bảo hiểm y tế trong các năm 2010, 201</w:t>
      </w:r>
      <w:r>
        <w:rPr>
          <w:i/>
        </w:rPr>
        <w:t>1</w:t>
      </w:r>
      <w:r w:rsidRPr="00F2015D">
        <w:rPr>
          <w:i/>
        </w:rPr>
        <w:t xml:space="preserve"> và 2012 cho tỉnh Gia Lai, với số tiền 385,2 tỷ đồng nhằm tạo điều kiện giúp cho tỉnh Gia Lai có kinh phí để đ</w:t>
      </w:r>
      <w:r>
        <w:rPr>
          <w:i/>
        </w:rPr>
        <w:t>à</w:t>
      </w:r>
      <w:r w:rsidRPr="00F2015D">
        <w:rPr>
          <w:i/>
        </w:rPr>
        <w:t>o tạo, bồi dưỡng nâng cao trình độ chuyên môn của đội ngũ thầy thuốc và đầu tư xây dựng cơ sở vật chất, bảo dưỡng, mua sắm trang thiết bị để phục vụ nhân dân trên địa bàn tỉnh được thụ hưởng chất lượng khám bệnh, chữa bệnh, đặc biệt là tại các cơ sở y tế huyện, tuyến xã”.</w:t>
      </w:r>
    </w:p>
    <w:p w:rsidR="0099559B" w:rsidRPr="009D6650" w:rsidRDefault="0099559B" w:rsidP="0099559B">
      <w:pPr>
        <w:spacing w:before="120"/>
        <w:ind w:firstLine="720"/>
        <w:jc w:val="both"/>
        <w:rPr>
          <w:b/>
          <w:i/>
          <w:u w:val="single"/>
        </w:rPr>
      </w:pPr>
      <w:r w:rsidRPr="009D6650">
        <w:rPr>
          <w:b/>
          <w:i/>
          <w:u w:val="single"/>
        </w:rPr>
        <w:t>Bộ Y tế xin trả lời như sau:</w:t>
      </w:r>
    </w:p>
    <w:p w:rsidR="0099559B" w:rsidRDefault="0099559B" w:rsidP="0099559B">
      <w:pPr>
        <w:spacing w:before="120"/>
        <w:ind w:firstLine="720"/>
        <w:jc w:val="both"/>
      </w:pPr>
      <w:r>
        <w:t>Thực hiện quy định của Luật Bảo hiểm y tế và Nghị định 62/2009/NĐ-CP của Chính phủ, Bộ Y tế, Bộ Tài chính và Bảo hiểm xã hội Việt Nam đã tổ chức nhiều cuộc họp bàn về phương án xử lý nguồn kết dư Quỹ Bảo hiểm y tế (BHYT) năm 2010 và 2011. Thực tế là trong giai đoạn hiện nay, Quỹ BHYT tuy có kết dư nhưng nhu cầu khám, chữa bệnh cho người có thẻ BHYT trong thời gian tới ngày càng tăng, trong khi việc điều chỉnh mức đóng BHYT sẽ rất khó khăn. Chính vì vậy, theo đề nghị của Bộ Tài chính, tại Quyết định số 2075/QĐ-TTg ngày 25/12/2012 của Thủ tướng Chính phủ về giao dự toán thu, chi năm 2013 cho Bảo hiểm Xã hội Việt Nam, Thủ tướng đã quyết định sử dụng toàn bộ nguồn kết dư Quỹ BHYT đến cuối năm 2012 chuyển sang năm 2013 để ưu tiên kinh phí phục vụ khám, chữa bệnh cho người có thẻ BHYT. Thực hiện Quyết định của Thủ tướng, Văn phòng Chính phủ có công văn số 1860/VPCP-KTTH ngày 11/3/2013 thông báo ý kiến của Phó Thủ tướng Vũ Văn Ninh “Đồng ý sử dụng nguồn kinh phí kết dư của Quỹ BHYT năm 2010 và năm 2011 để bổ sung quỹ dự phòng khám, chữa bệnh BHYT”.</w:t>
      </w:r>
    </w:p>
    <w:p w:rsidR="0099559B" w:rsidRDefault="0099559B" w:rsidP="0099559B">
      <w:pPr>
        <w:spacing w:before="120"/>
        <w:ind w:firstLine="720"/>
        <w:jc w:val="both"/>
      </w:pPr>
      <w:r>
        <w:t>Thực hiện chỉ đạo của Thủ tướng Chính phủ, Bộ Y tế đã có Công văn số 4814/BYT-BH ngày 6/8/2013 gửi Ủy ban nhân dân các tỉnh, thành phố trực thuộc Trung ương thông báo về việc xử lý nguồn kết dư Quỹ Bảo hiểm y tế (BHYT) năm 2010-2011; ngày 20/11/2013, thừa ủy quyền của Thủ tướng Chính phủ, Bộ trưởng Bộ Y tế đã có Công văn số 7437/BYT-VPB1 trả lời chất vấn của đại biểu Quốc hội tại kỳ họp thứ 6 – Quốc hội khóa XIII, theo đó nguồn kinh phí kết dư của Quỹ BHYT trong các năm 2010 – 2012 được sử dụng để bổ sung vào quỹ dự phòng khám chữa bệnh BHYT, bảo đảm nguồn kinh phí phục vụ khám, chữa bệnh theo chế độ BHYT.</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0BF"/>
    <w:rsid w:val="000E4D92"/>
    <w:rsid w:val="001F40BF"/>
    <w:rsid w:val="00995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69F0B-4EAC-4E39-9F29-7EA545BA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59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99559B"/>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2014-04-15T09:25:00Z</dcterms:created>
  <dcterms:modified xsi:type="dcterms:W3CDTF">2014-04-15T09:26:00Z</dcterms:modified>
</cp:coreProperties>
</file>